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9" w:rsidRPr="00DE099D" w:rsidRDefault="00E534F9" w:rsidP="00DE099D">
      <w:pPr>
        <w:spacing w:before="100" w:beforeAutospacing="1" w:after="514" w:line="373" w:lineRule="atLeast"/>
        <w:jc w:val="center"/>
        <w:outlineLvl w:val="4"/>
        <w:divId w:val="2069641722"/>
        <w:rPr>
          <w:rFonts w:ascii="Arial" w:eastAsia="Times New Roman" w:hAnsi="Arial" w:cs="Arial"/>
          <w:b/>
          <w:caps/>
          <w:sz w:val="24"/>
          <w:szCs w:val="24"/>
        </w:rPr>
      </w:pPr>
      <w:r w:rsidRPr="00DE099D">
        <w:rPr>
          <w:rFonts w:ascii="Arial" w:eastAsia="Times New Roman" w:hAnsi="Arial" w:cs="Arial"/>
          <w:b/>
          <w:caps/>
          <w:sz w:val="24"/>
          <w:szCs w:val="24"/>
        </w:rPr>
        <w:t>ДО</w:t>
      </w:r>
      <w:r w:rsidR="00DE099D" w:rsidRPr="00DE099D">
        <w:rPr>
          <w:rFonts w:ascii="Arial" w:eastAsia="Times New Roman" w:hAnsi="Arial" w:cs="Arial"/>
          <w:b/>
          <w:caps/>
          <w:sz w:val="24"/>
          <w:szCs w:val="24"/>
        </w:rPr>
        <w:t>ГОВОР ПОСТАВКИ нефтепродуктов</w:t>
      </w:r>
      <w:r w:rsidR="002B2E9A">
        <w:rPr>
          <w:rFonts w:ascii="Arial" w:eastAsia="Times New Roman" w:hAnsi="Arial" w:cs="Arial"/>
          <w:b/>
          <w:caps/>
          <w:sz w:val="24"/>
          <w:szCs w:val="24"/>
        </w:rPr>
        <w:t xml:space="preserve"> №</w:t>
      </w:r>
      <w:r w:rsidR="002A650F">
        <w:rPr>
          <w:rFonts w:ascii="Arial" w:eastAsia="Times New Roman" w:hAnsi="Arial" w:cs="Arial"/>
          <w:b/>
          <w:caps/>
          <w:sz w:val="24"/>
          <w:szCs w:val="24"/>
        </w:rPr>
        <w:t>_</w:t>
      </w:r>
    </w:p>
    <w:p w:rsidR="00E534F9" w:rsidRPr="00712260" w:rsidRDefault="00C803BB" w:rsidP="00712260">
      <w:pPr>
        <w:pStyle w:val="HTML"/>
        <w:jc w:val="both"/>
        <w:divId w:val="20696417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226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>рянск</w:t>
      </w:r>
      <w:proofErr w:type="spellEnd"/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5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C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5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4736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DE099D" w:rsidRPr="0071226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803BB" w:rsidRPr="00712260" w:rsidRDefault="00C803BB" w:rsidP="00712260">
      <w:pPr>
        <w:pStyle w:val="HTML"/>
        <w:jc w:val="both"/>
        <w:divId w:val="2069641722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0D" w:rsidRDefault="00DE099D" w:rsidP="00C70CB1">
      <w:pPr>
        <w:pStyle w:val="HTML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  <w:r w:rsidRPr="002520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Общество с ограниченной ответственностью </w:t>
      </w:r>
      <w:r w:rsidR="001D500D" w:rsidRPr="0025200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«Алекс»,</w:t>
      </w:r>
      <w:r w:rsidR="001D500D" w:rsidRPr="001D500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"Поставщик", в лице исполнительного директора </w:t>
      </w:r>
      <w:r w:rsidR="003612C0">
        <w:rPr>
          <w:rFonts w:ascii="Times New Roman" w:hAnsi="Times New Roman" w:cs="Times New Roman"/>
          <w:color w:val="000000"/>
          <w:sz w:val="24"/>
          <w:szCs w:val="24"/>
        </w:rPr>
        <w:t>Короткого Александра Николаевича</w:t>
      </w:r>
      <w:r w:rsidR="001D500D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стороны, и</w:t>
      </w:r>
      <w:proofErr w:type="gramStart"/>
      <w:r w:rsidR="001D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</w:t>
      </w:r>
      <w:r w:rsidR="001D50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D500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</w:t>
      </w:r>
      <w:r w:rsidR="00CE144B">
        <w:rPr>
          <w:rFonts w:ascii="Times New Roman" w:hAnsi="Times New Roman" w:cs="Times New Roman"/>
          <w:color w:val="000000"/>
          <w:sz w:val="24"/>
          <w:szCs w:val="24"/>
        </w:rPr>
        <w:t>льнейшем «Покупатель», в лице</w:t>
      </w:r>
      <w:r w:rsidR="00AD4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</w:t>
      </w:r>
      <w:r w:rsidR="00131C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4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3B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2A6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="001D500D">
        <w:rPr>
          <w:rFonts w:ascii="Times New Roman" w:hAnsi="Times New Roman" w:cs="Times New Roman"/>
          <w:color w:val="000000"/>
          <w:sz w:val="24"/>
          <w:szCs w:val="24"/>
        </w:rPr>
        <w:t>, с другой стороны, а совместно поименованные «Стороны», а по отдельности «Сторона», заключили настоящий договор, в дальнейшем «Договор», о нижеследующем: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2"/>
      </w:tblGrid>
      <w:tr w:rsidR="00AD4FB4" w:rsidTr="00AD4FB4">
        <w:trPr>
          <w:divId w:val="325473326"/>
          <w:trHeight w:val="120"/>
        </w:trPr>
        <w:tc>
          <w:tcPr>
            <w:tcW w:w="2622" w:type="dxa"/>
          </w:tcPr>
          <w:p w:rsidR="00AD4FB4" w:rsidRDefault="00AD4FB4">
            <w:pPr>
              <w:pStyle w:val="Default"/>
            </w:pPr>
          </w:p>
        </w:tc>
      </w:tr>
    </w:tbl>
    <w:p w:rsidR="00F8708F" w:rsidRPr="00F8708F" w:rsidRDefault="00F8708F" w:rsidP="00712260">
      <w:pPr>
        <w:pStyle w:val="HTML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</w:p>
    <w:p w:rsidR="00C76DE1" w:rsidRDefault="00C76DE1" w:rsidP="00C76DE1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C76DE1" w:rsidRDefault="00C76DE1" w:rsidP="00C76DE1">
      <w:pPr>
        <w:pStyle w:val="HTML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</w:p>
    <w:p w:rsidR="00C76DE1" w:rsidRDefault="00C76DE1" w:rsidP="00F8708F">
      <w:pPr>
        <w:pStyle w:val="HTML"/>
        <w:numPr>
          <w:ilvl w:val="1"/>
          <w:numId w:val="11"/>
        </w:numPr>
        <w:ind w:left="0" w:firstLine="0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обязуется передавать в собственность Покупателя </w:t>
      </w:r>
      <w:r w:rsidR="007714F8">
        <w:rPr>
          <w:rFonts w:ascii="Times New Roman" w:hAnsi="Times New Roman" w:cs="Times New Roman"/>
          <w:color w:val="000000"/>
          <w:sz w:val="24"/>
          <w:szCs w:val="24"/>
        </w:rPr>
        <w:t>нефтепродукты, (далее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а Покупатель обязуется принять и оплатить </w:t>
      </w:r>
      <w:r w:rsidR="007714F8"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предусмотренных настоящим договором. </w:t>
      </w:r>
    </w:p>
    <w:p w:rsidR="00F8708F" w:rsidRPr="00F8708F" w:rsidRDefault="00F8708F" w:rsidP="00F8708F">
      <w:pPr>
        <w:pStyle w:val="HTML"/>
        <w:numPr>
          <w:ilvl w:val="1"/>
          <w:numId w:val="11"/>
        </w:numPr>
        <w:tabs>
          <w:tab w:val="clear" w:pos="916"/>
          <w:tab w:val="left" w:pos="567"/>
        </w:tabs>
        <w:ind w:left="0" w:firstLine="0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  <w:r w:rsidRPr="00F8708F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Товара осуществляется путем </w:t>
      </w:r>
      <w:r w:rsidR="00B876CE">
        <w:rPr>
          <w:rFonts w:ascii="Times New Roman" w:hAnsi="Times New Roman" w:cs="Times New Roman"/>
          <w:color w:val="000000"/>
          <w:sz w:val="24"/>
          <w:szCs w:val="24"/>
        </w:rPr>
        <w:t>самовывоза либо доставляется Покупателю</w:t>
      </w:r>
      <w:r w:rsidRPr="00F87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DE1" w:rsidRDefault="00C76DE1" w:rsidP="00C76DE1">
      <w:pPr>
        <w:pStyle w:val="HTML"/>
        <w:jc w:val="both"/>
        <w:divId w:val="325473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634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14F8">
        <w:rPr>
          <w:rFonts w:ascii="Times New Roman" w:hAnsi="Times New Roman" w:cs="Times New Roman"/>
          <w:color w:val="000000"/>
          <w:sz w:val="24"/>
          <w:szCs w:val="24"/>
        </w:rPr>
        <w:t xml:space="preserve">. Продавец гарантирует, что Товар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ГОСТа на данный вид продукции.</w:t>
      </w:r>
    </w:p>
    <w:p w:rsidR="00222A27" w:rsidRDefault="00222A27" w:rsidP="00222A27">
      <w:pPr>
        <w:pStyle w:val="just"/>
        <w:spacing w:before="0" w:beforeAutospacing="0" w:after="0" w:afterAutospacing="0"/>
        <w:jc w:val="center"/>
        <w:divId w:val="325473326"/>
        <w:rPr>
          <w:b/>
        </w:rPr>
      </w:pPr>
      <w:r>
        <w:rPr>
          <w:b/>
        </w:rPr>
        <w:t>2.Порядок поставки и приемки товара.</w:t>
      </w:r>
    </w:p>
    <w:p w:rsidR="00222A27" w:rsidRDefault="00222A27" w:rsidP="00222A27">
      <w:pPr>
        <w:pStyle w:val="just"/>
        <w:spacing w:before="0" w:beforeAutospacing="0" w:after="0" w:afterAutospacing="0"/>
        <w:jc w:val="center"/>
        <w:divId w:val="325473326"/>
        <w:rPr>
          <w:b/>
        </w:rPr>
      </w:pP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2.1. Поставка  Товара осуществляется путем передачи Товара Покупателю в месте, указанном </w:t>
      </w:r>
      <w:r>
        <w:rPr>
          <w:rFonts w:ascii="Times New Roman" w:eastAsia="Times New Roman" w:hAnsi="Times New Roman"/>
          <w:sz w:val="24"/>
          <w:szCs w:val="24"/>
        </w:rPr>
        <w:t>в настоящем договоре</w:t>
      </w:r>
      <w:r w:rsidRPr="00222A27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2.2. Для доставки Товара в место назначения, указанное Покупателем, Поставщик вправе привлекать Перевозчика, определяемого Поставщиком самостоятельно.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2.3. Право собственности на Товар и риск его случайной гибели переходит к Покупателю в момент передачи Товара. Передача Товара считается совершенной с момента подписания Покупателем либо его представителем </w:t>
      </w:r>
      <w:r w:rsidR="00EC0780">
        <w:rPr>
          <w:rFonts w:ascii="Times New Roman" w:eastAsia="Times New Roman" w:hAnsi="Times New Roman"/>
          <w:sz w:val="24"/>
          <w:szCs w:val="24"/>
        </w:rPr>
        <w:t>Универсального передаточного документа.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2.4. При приемке Товара по количеству, во всем, что не предусмотрено настоящим Договором, Стороны руководствуются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2.5. При приемке Товара по качеству, во всем, что не предусмотрено настоящим Договором, Стороны руководствуются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П-7. </w:t>
      </w:r>
    </w:p>
    <w:p w:rsid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2.6. При выявлении несоответствий поставляемого Товара по количеству, вызов представителя Поставщика обязателен. При этом о выявленных недостатках качества Товара Покупатель обязан уведомить Поставщика с использованием любых сре</w:t>
      </w:r>
      <w:proofErr w:type="gramStart"/>
      <w:r w:rsidRPr="00222A27">
        <w:rPr>
          <w:rFonts w:ascii="Times New Roman" w:eastAsia="Times New Roman" w:hAnsi="Times New Roman"/>
          <w:sz w:val="24"/>
          <w:szCs w:val="24"/>
        </w:rPr>
        <w:t>дств св</w:t>
      </w:r>
      <w:proofErr w:type="gramEnd"/>
      <w:r w:rsidRPr="00222A27">
        <w:rPr>
          <w:rFonts w:ascii="Times New Roman" w:eastAsia="Times New Roman" w:hAnsi="Times New Roman"/>
          <w:sz w:val="24"/>
          <w:szCs w:val="24"/>
        </w:rPr>
        <w:t>язи не позднее 5-ти часов с момента получения Товара.</w:t>
      </w:r>
    </w:p>
    <w:p w:rsidR="00B876CE" w:rsidRPr="00222A27" w:rsidRDefault="00B876CE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Pr="00222A27" w:rsidRDefault="00222A27" w:rsidP="00222A27">
      <w:pPr>
        <w:jc w:val="center"/>
        <w:divId w:val="325473326"/>
        <w:rPr>
          <w:rFonts w:ascii="Times New Roman" w:eastAsia="Times New Roman" w:hAnsi="Times New Roman"/>
          <w:b/>
          <w:sz w:val="24"/>
          <w:szCs w:val="24"/>
        </w:rPr>
      </w:pPr>
      <w:r w:rsidRPr="00222A27">
        <w:rPr>
          <w:rFonts w:ascii="Times New Roman" w:eastAsia="Times New Roman" w:hAnsi="Times New Roman"/>
          <w:b/>
          <w:sz w:val="24"/>
          <w:szCs w:val="24"/>
        </w:rPr>
        <w:t>3. Цена и порядок оплаты товара.</w:t>
      </w:r>
    </w:p>
    <w:p w:rsidR="00B876CE" w:rsidRDefault="00222A27" w:rsidP="00B876CE">
      <w:pPr>
        <w:pStyle w:val="just"/>
        <w:spacing w:before="0" w:beforeAutospacing="0" w:after="0" w:afterAutospacing="0"/>
        <w:jc w:val="both"/>
        <w:divId w:val="325473326"/>
      </w:pPr>
      <w:r w:rsidRPr="00222A27">
        <w:t>3.1. Цена Товара и общая стоимость партии Товара согласуется Сторонами дл</w:t>
      </w:r>
      <w:r w:rsidR="00EC0780">
        <w:t xml:space="preserve">я каждой партии Товара отдельно. </w:t>
      </w:r>
      <w:r w:rsidRPr="00222A27">
        <w:t xml:space="preserve">Цена Товара устанавливается в российских рублях и </w:t>
      </w:r>
      <w:r w:rsidR="00B876CE">
        <w:t xml:space="preserve"> включает в себя НДС по ставке</w:t>
      </w:r>
      <w:r w:rsidR="00EC0780">
        <w:t>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3.2. Форма и порядок оплаты: безналичный расчет на условиях предоплаты в размере 100% стоимости партии Товара, в соответствии с выставленным Поставщиком счетом.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lastRenderedPageBreak/>
        <w:t xml:space="preserve">Обязанность Покупателя по оплате Товара считается исполненной в момент зачисления денежных средств на расчетный счет Поставщика.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Pr="00222A27" w:rsidRDefault="00222A27" w:rsidP="00222A27">
      <w:pPr>
        <w:jc w:val="center"/>
        <w:divId w:val="325473326"/>
        <w:rPr>
          <w:rFonts w:ascii="Times New Roman" w:eastAsia="Times New Roman" w:hAnsi="Times New Roman"/>
          <w:b/>
          <w:sz w:val="24"/>
          <w:szCs w:val="24"/>
        </w:rPr>
      </w:pPr>
      <w:r w:rsidRPr="00222A27">
        <w:rPr>
          <w:rFonts w:ascii="Times New Roman" w:eastAsia="Times New Roman" w:hAnsi="Times New Roman"/>
          <w:b/>
          <w:sz w:val="24"/>
          <w:szCs w:val="24"/>
        </w:rPr>
        <w:t>4. Изменение и расторжение договора.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4.1. Настоящий Договор может быть изменен или расторгнут Сторонами по их взаимному согласию.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4.2. Все изменения и/или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Поставщик вправе отказаться от исполнения настоящего Договора в одностороннем порядке в случаях: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- неисполнения, в том числе и однократного, Покупателем обязанности принять Товар;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- просрочки оплаты Товара на срок более 10 (десяти) календарных дней.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4.3. В случаях, предусмотренных п. 5.3. настоящего Договора, Договор считается расторгнутым с момента получения Покупателем извещения об отказе от исполнения Договора.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Сторона считается извещенной об отказе от исполнения Договора надлежащим образом, если извещение об отказе от исполнения Договора было направлено по адресу, указанному в настоящем Договоре, либо в письменном уведомлении об изменении местонахождения, предусмотренном п. 6.4. настоящего Договора.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4.4. Настоящий Договор может быть изменен или расторгнут Сторонами также по иным основаниям, предусмотренным законодательством Российской Федерации или настоящим Договором.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Pr="00222A27" w:rsidRDefault="00222A27" w:rsidP="00222A27">
      <w:pPr>
        <w:jc w:val="center"/>
        <w:divId w:val="325473326"/>
        <w:rPr>
          <w:rFonts w:ascii="Times New Roman" w:eastAsia="Times New Roman" w:hAnsi="Times New Roman"/>
          <w:b/>
          <w:sz w:val="24"/>
          <w:szCs w:val="24"/>
        </w:rPr>
      </w:pPr>
      <w:r w:rsidRPr="00222A27">
        <w:rPr>
          <w:rFonts w:ascii="Times New Roman" w:eastAsia="Times New Roman" w:hAnsi="Times New Roman"/>
          <w:b/>
          <w:sz w:val="24"/>
          <w:szCs w:val="24"/>
        </w:rPr>
        <w:t>5. Ответственность сторон и порядок разрешения споров.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5.1. Неисполнение или ненадлежащее исполнение настоящего Договора влечет для Сторон ответственность в соответствии с законодательством Российской Федерации.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5.2. В случае несвоевременного исполнения Покупателем обязанности по оплате переданного Товара, Покупатель уплачивает Поставщику пеню из расчета 0,3% от суммы денежных средств, подлежащих перечислению, за каждый день просрочки.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Уплата любых неустоек, пеней, штрафов, процентов, предусмотренных настоящим Договором и действующим законодательством за нарушение любого из обязательств по настоящему Договору, не освобождает Стороны от исполнения такого обязательства в полном объеме.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5.3. В случае неисполнения Покупателем обязанности принять Товар, Покупатель возмещает Поставщику вызванные указанным обстоятельством убытки, в частности, </w:t>
      </w:r>
      <w:proofErr w:type="gramStart"/>
      <w:r w:rsidRPr="00222A27">
        <w:rPr>
          <w:rFonts w:ascii="Times New Roman" w:eastAsia="Times New Roman" w:hAnsi="Times New Roman"/>
          <w:sz w:val="24"/>
          <w:szCs w:val="24"/>
        </w:rPr>
        <w:t>оплачивает стоимость доставки</w:t>
      </w:r>
      <w:proofErr w:type="gramEnd"/>
      <w:r w:rsidRPr="00222A27">
        <w:rPr>
          <w:rFonts w:ascii="Times New Roman" w:eastAsia="Times New Roman" w:hAnsi="Times New Roman"/>
          <w:sz w:val="24"/>
          <w:szCs w:val="24"/>
        </w:rPr>
        <w:t xml:space="preserve"> Товара Покупателю и его возврата Поставщику, расходы по хранению Товара и т.д.      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5.4. Покупатель также обязуется возместить Поставщику все убытки, возникшие в связи с неисполнением/ненадлежащим исполнением Поставщиком обязательств перед третьими лицами, вызванным в свою очередь нарушением Покупателем своих обязатель</w:t>
      </w:r>
      <w:proofErr w:type="gramStart"/>
      <w:r w:rsidRPr="00222A27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2A27">
        <w:rPr>
          <w:rFonts w:ascii="Times New Roman" w:eastAsia="Times New Roman" w:hAnsi="Times New Roman"/>
          <w:sz w:val="24"/>
          <w:szCs w:val="24"/>
        </w:rPr>
        <w:t xml:space="preserve">инять Товар. 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5.5.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было вызвано обстоятельствами непреодолимой силы (форс-мажор). Сторона, подвергшаяся воздействию обстоятельств непреодолимой силы, обязана в максимально короткий срок, возможный в сложившейся ситуации, уведомить об этом другую Сторону.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5.6. В случае если невозможность надлежащего исполнения обязательств, вызванная обстоятельствами непреодолимой силы (форс-мажором) будет существовать более 2 (двух) месяцев, любая из Сторон вправе отказаться от исполнения настоящего Договора в одностороннем порядке, письменно известив об этом другую сторону. Договор считается расторгнутым с момента получения другой Стороной извещения об отказе от исполнения Договора.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lastRenderedPageBreak/>
        <w:t xml:space="preserve">5.7. Все споры Сторон, связанные с настоящим Договором, подлежат урегулированию путем переговоров.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 xml:space="preserve">Претензионный порядок урегулирования споров обязателен. Сторона, получившая претензию, обязана рассмотреть ее и дать ответ в 10-тидневный срок. 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5.8. В случае невозможности урегулирования споров и разногласий путем переговоров либо в претензионном порядке, Стороны вправе обратиться Арбитражный суд Брянской области.</w:t>
      </w:r>
    </w:p>
    <w:p w:rsidR="00222A27" w:rsidRPr="00222A27" w:rsidRDefault="00222A27" w:rsidP="00222A27">
      <w:pPr>
        <w:jc w:val="center"/>
        <w:divId w:val="325473326"/>
        <w:rPr>
          <w:rFonts w:ascii="Times New Roman" w:eastAsia="Times New Roman" w:hAnsi="Times New Roman"/>
          <w:b/>
          <w:sz w:val="24"/>
          <w:szCs w:val="24"/>
        </w:rPr>
      </w:pPr>
      <w:r w:rsidRPr="00222A27">
        <w:rPr>
          <w:rFonts w:ascii="Times New Roman" w:eastAsia="Times New Roman" w:hAnsi="Times New Roman"/>
          <w:b/>
          <w:sz w:val="24"/>
          <w:szCs w:val="24"/>
        </w:rPr>
        <w:t>6. Прочие условия.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6.1. Настоящий Договор составлен в 2 (двух) экземплярах, имеющих равную юридическую силу – по одному для каждой из Сторон.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6.2. В случае изменения местонахождения и/или смены единоличного исполнительного органа (руководителя) любой из Сторон, соответствующая Сторона обязуется в течение 7 (семи) календарных дней письменно уведомить об этом другую Сторону.</w:t>
      </w:r>
    </w:p>
    <w:p w:rsidR="00222A27" w:rsidRPr="00222A27" w:rsidRDefault="00222A27" w:rsidP="00222A27">
      <w:pPr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  <w:r w:rsidRPr="00222A27">
        <w:rPr>
          <w:rFonts w:ascii="Times New Roman" w:eastAsia="Times New Roman" w:hAnsi="Times New Roman"/>
          <w:sz w:val="24"/>
          <w:szCs w:val="24"/>
        </w:rPr>
        <w:t>6.3. Настоящий Договор действует с момента подписания и до «</w:t>
      </w:r>
      <w:r w:rsidR="002A650F">
        <w:rPr>
          <w:rFonts w:ascii="Times New Roman" w:eastAsia="Times New Roman" w:hAnsi="Times New Roman"/>
          <w:sz w:val="24"/>
          <w:szCs w:val="24"/>
        </w:rPr>
        <w:t xml:space="preserve">   </w:t>
      </w:r>
      <w:r w:rsidR="002A4C16">
        <w:rPr>
          <w:rFonts w:ascii="Times New Roman" w:eastAsia="Times New Roman" w:hAnsi="Times New Roman"/>
          <w:sz w:val="24"/>
          <w:szCs w:val="24"/>
        </w:rPr>
        <w:t>»</w:t>
      </w:r>
      <w:r w:rsidR="0083526E">
        <w:rPr>
          <w:rFonts w:ascii="Times New Roman" w:eastAsia="Times New Roman" w:hAnsi="Times New Roman"/>
          <w:sz w:val="24"/>
          <w:szCs w:val="24"/>
        </w:rPr>
        <w:t xml:space="preserve"> </w:t>
      </w:r>
      <w:r w:rsidR="002A650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A4C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FD1446">
        <w:rPr>
          <w:rFonts w:ascii="Times New Roman" w:eastAsia="Times New Roman" w:hAnsi="Times New Roman"/>
          <w:sz w:val="24"/>
          <w:szCs w:val="24"/>
        </w:rPr>
        <w:t>20</w:t>
      </w:r>
      <w:r w:rsidRPr="00222A27">
        <w:rPr>
          <w:rFonts w:ascii="Times New Roman" w:eastAsia="Times New Roman" w:hAnsi="Times New Roman"/>
          <w:sz w:val="24"/>
          <w:szCs w:val="24"/>
        </w:rPr>
        <w:t xml:space="preserve"> г. В случае, если ни одна из Сторон до истечения срока действия Договора не заявит о его расторжении, Договор считается пролонгированным на </w:t>
      </w:r>
      <w:r w:rsidR="00C818E6">
        <w:rPr>
          <w:rFonts w:ascii="Times New Roman" w:eastAsia="Times New Roman" w:hAnsi="Times New Roman"/>
          <w:sz w:val="24"/>
          <w:szCs w:val="24"/>
        </w:rPr>
        <w:t xml:space="preserve">каждый </w:t>
      </w:r>
      <w:r w:rsidRPr="00222A27">
        <w:rPr>
          <w:rFonts w:ascii="Times New Roman" w:eastAsia="Times New Roman" w:hAnsi="Times New Roman"/>
          <w:sz w:val="24"/>
          <w:szCs w:val="24"/>
        </w:rPr>
        <w:t>следующий год</w:t>
      </w:r>
      <w:r w:rsidR="002A4C16">
        <w:rPr>
          <w:rFonts w:ascii="Times New Roman" w:eastAsia="Times New Roman" w:hAnsi="Times New Roman"/>
          <w:sz w:val="24"/>
          <w:szCs w:val="24"/>
        </w:rPr>
        <w:t xml:space="preserve"> на тех же условиях</w:t>
      </w:r>
      <w:r w:rsidRPr="00222A27">
        <w:rPr>
          <w:rFonts w:ascii="Times New Roman" w:eastAsia="Times New Roman" w:hAnsi="Times New Roman"/>
          <w:sz w:val="24"/>
          <w:szCs w:val="24"/>
        </w:rPr>
        <w:t>.</w:t>
      </w:r>
    </w:p>
    <w:p w:rsidR="00222A27" w:rsidRPr="00222A27" w:rsidRDefault="00222A27" w:rsidP="00222A27">
      <w:pPr>
        <w:ind w:left="360"/>
        <w:jc w:val="both"/>
        <w:divId w:val="325473326"/>
        <w:rPr>
          <w:rFonts w:ascii="Times New Roman" w:eastAsia="Times New Roman" w:hAnsi="Times New Roman"/>
          <w:sz w:val="24"/>
          <w:szCs w:val="24"/>
        </w:rPr>
      </w:pPr>
    </w:p>
    <w:p w:rsidR="00E534F9" w:rsidRDefault="00222A27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D09F0" w:rsidRPr="003D09F0">
        <w:rPr>
          <w:rFonts w:ascii="Times New Roman" w:hAnsi="Times New Roman" w:cs="Times New Roman"/>
          <w:b/>
          <w:color w:val="000000"/>
          <w:sz w:val="24"/>
          <w:szCs w:val="24"/>
        </w:rPr>
        <w:t>. Адреса и реквизиты сторон</w:t>
      </w:r>
    </w:p>
    <w:p w:rsidR="003D09F0" w:rsidRDefault="003D09F0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3D09F0" w:rsidRPr="00D329A3" w:rsidTr="001D77F1">
        <w:trPr>
          <w:divId w:val="325473326"/>
        </w:trPr>
        <w:tc>
          <w:tcPr>
            <w:tcW w:w="4962" w:type="dxa"/>
            <w:shd w:val="clear" w:color="auto" w:fill="auto"/>
          </w:tcPr>
          <w:p w:rsidR="003D09F0" w:rsidRPr="00B876CE" w:rsidRDefault="003D09F0" w:rsidP="00D329A3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22A27" w:rsidRPr="00B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оставщик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«Алекс»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Адрес:241517, Брянская область, Брянский</w:t>
            </w:r>
            <w:r w:rsidR="0014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gramStart"/>
            <w:r w:rsidR="0014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="0014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Дарковичи</w:t>
            </w:r>
            <w:proofErr w:type="spellEnd"/>
            <w:r w:rsidR="00147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д.7., кв. 4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241035, г. Брянск, а/я 64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3207011822/320701001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40702810202380000405 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«УРАЛСИБ» </w:t>
            </w:r>
            <w:proofErr w:type="spellStart"/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30101810100000000787</w:t>
            </w:r>
          </w:p>
          <w:p w:rsidR="00B876CE" w:rsidRPr="00B876CE" w:rsidRDefault="00B876CE" w:rsidP="00B876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044525787</w:t>
            </w:r>
          </w:p>
          <w:p w:rsidR="00CE144B" w:rsidRDefault="00CE144B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7F1" w:rsidRDefault="001D77F1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B6" w:rsidRDefault="00CC63B6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B6" w:rsidRDefault="00CC63B6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6CE" w:rsidRDefault="00B876CE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директор </w:t>
            </w:r>
          </w:p>
          <w:p w:rsidR="00B876CE" w:rsidRPr="00D329A3" w:rsidRDefault="003612C0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А.Н</w:t>
            </w:r>
            <w:bookmarkStart w:id="0" w:name="_GoBack"/>
            <w:bookmarkEnd w:id="0"/>
            <w:r w:rsidR="00B8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._____________________</w:t>
            </w:r>
          </w:p>
        </w:tc>
        <w:tc>
          <w:tcPr>
            <w:tcW w:w="5210" w:type="dxa"/>
            <w:shd w:val="clear" w:color="auto" w:fill="auto"/>
          </w:tcPr>
          <w:p w:rsidR="003D09F0" w:rsidRPr="001D77F1" w:rsidRDefault="003D09F0" w:rsidP="00D329A3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  <w:p w:rsidR="00B72D15" w:rsidRDefault="002A650F" w:rsidP="00B72D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/КПП</w:t>
            </w: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2A650F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к/с: </w:t>
            </w:r>
            <w:r w:rsidR="002A6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C63B6" w:rsidRPr="00CC63B6" w:rsidRDefault="00CC63B6" w:rsidP="00CC63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БИК: </w:t>
            </w:r>
            <w:r w:rsidR="002A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3B6" w:rsidRDefault="00CC63B6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50F" w:rsidRDefault="002A650F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650F" w:rsidRDefault="002A650F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50F" w:rsidRDefault="002A650F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50F" w:rsidRDefault="002A650F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9A3" w:rsidRPr="00D329A3" w:rsidRDefault="00EC4B8E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9A3" w:rsidRPr="00D32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3D09F0" w:rsidRPr="00D329A3" w:rsidRDefault="003D09F0" w:rsidP="00D329A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9F0" w:rsidRDefault="003D09F0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440" w:rsidRDefault="00163440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440" w:rsidRDefault="00163440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0F1" w:rsidRDefault="000D10F1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0F1" w:rsidRPr="003D09F0" w:rsidRDefault="000D10F1" w:rsidP="003D09F0">
      <w:pPr>
        <w:pStyle w:val="HTML"/>
        <w:jc w:val="center"/>
        <w:divId w:val="3254733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D10F1" w:rsidRPr="003D09F0" w:rsidSect="00B876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CC"/>
    <w:multiLevelType w:val="multilevel"/>
    <w:tmpl w:val="E6D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3CFB"/>
    <w:multiLevelType w:val="multilevel"/>
    <w:tmpl w:val="4EA21BAA"/>
    <w:lvl w:ilvl="0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54845"/>
    <w:multiLevelType w:val="multilevel"/>
    <w:tmpl w:val="AA2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A87BBA"/>
    <w:multiLevelType w:val="multilevel"/>
    <w:tmpl w:val="CD9A3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4F0088"/>
    <w:multiLevelType w:val="multilevel"/>
    <w:tmpl w:val="062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127A6C"/>
    <w:multiLevelType w:val="multilevel"/>
    <w:tmpl w:val="99B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386D3C"/>
    <w:multiLevelType w:val="multilevel"/>
    <w:tmpl w:val="B9EAC94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3F265D"/>
    <w:multiLevelType w:val="multilevel"/>
    <w:tmpl w:val="EC1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0B0C33"/>
    <w:multiLevelType w:val="multilevel"/>
    <w:tmpl w:val="543CEA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4E49F4"/>
    <w:multiLevelType w:val="multilevel"/>
    <w:tmpl w:val="9F3AE6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3744D0"/>
    <w:multiLevelType w:val="multilevel"/>
    <w:tmpl w:val="569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99D"/>
    <w:rsid w:val="000025EE"/>
    <w:rsid w:val="000D10F1"/>
    <w:rsid w:val="00131C60"/>
    <w:rsid w:val="00147366"/>
    <w:rsid w:val="00163440"/>
    <w:rsid w:val="001647CC"/>
    <w:rsid w:val="001D500D"/>
    <w:rsid w:val="001D77F1"/>
    <w:rsid w:val="00210C7B"/>
    <w:rsid w:val="00216824"/>
    <w:rsid w:val="00222A27"/>
    <w:rsid w:val="0025200D"/>
    <w:rsid w:val="002A4C16"/>
    <w:rsid w:val="002A650F"/>
    <w:rsid w:val="002A779C"/>
    <w:rsid w:val="002B2E9A"/>
    <w:rsid w:val="003612C0"/>
    <w:rsid w:val="003D09F0"/>
    <w:rsid w:val="0048743B"/>
    <w:rsid w:val="00540C04"/>
    <w:rsid w:val="005A61C7"/>
    <w:rsid w:val="00632859"/>
    <w:rsid w:val="00712260"/>
    <w:rsid w:val="007619C7"/>
    <w:rsid w:val="007714F8"/>
    <w:rsid w:val="00795ABB"/>
    <w:rsid w:val="00831C59"/>
    <w:rsid w:val="0083526E"/>
    <w:rsid w:val="00973891"/>
    <w:rsid w:val="0098578E"/>
    <w:rsid w:val="009A76DE"/>
    <w:rsid w:val="00A03AA8"/>
    <w:rsid w:val="00A04EBD"/>
    <w:rsid w:val="00A6142F"/>
    <w:rsid w:val="00AA101E"/>
    <w:rsid w:val="00AD4FB4"/>
    <w:rsid w:val="00B14E79"/>
    <w:rsid w:val="00B30606"/>
    <w:rsid w:val="00B3576D"/>
    <w:rsid w:val="00B72D15"/>
    <w:rsid w:val="00B876CE"/>
    <w:rsid w:val="00C043B0"/>
    <w:rsid w:val="00C62AA0"/>
    <w:rsid w:val="00C70CB1"/>
    <w:rsid w:val="00C76DE1"/>
    <w:rsid w:val="00C803BB"/>
    <w:rsid w:val="00C818E6"/>
    <w:rsid w:val="00CC63B6"/>
    <w:rsid w:val="00CE144B"/>
    <w:rsid w:val="00D019B1"/>
    <w:rsid w:val="00D329A3"/>
    <w:rsid w:val="00DE099D"/>
    <w:rsid w:val="00E3449C"/>
    <w:rsid w:val="00E534F9"/>
    <w:rsid w:val="00EC0780"/>
    <w:rsid w:val="00EC4B8E"/>
    <w:rsid w:val="00EF40D6"/>
    <w:rsid w:val="00F53427"/>
    <w:rsid w:val="00F745AE"/>
    <w:rsid w:val="00F8708F"/>
    <w:rsid w:val="00FB4041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514" w:line="336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80" w:after="514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80" w:after="514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80" w:after="51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80" w:after="18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80" w:after="18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57" w:after="18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80" w:after="18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80" w:after="18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80" w:after="180"/>
    </w:pPr>
    <w:rPr>
      <w:rFonts w:ascii="Times New Roman" w:eastAsia="Times New Roman" w:hAnsi="Times New Roman"/>
      <w:sz w:val="14"/>
      <w:szCs w:val="14"/>
    </w:rPr>
  </w:style>
  <w:style w:type="character" w:customStyle="1" w:styleId="nowrap2">
    <w:name w:val="nowrap2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Balloon Text"/>
    <w:basedOn w:val="a"/>
    <w:link w:val="a7"/>
    <w:rsid w:val="009A76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A76DE"/>
    <w:rPr>
      <w:rFonts w:ascii="Segoe UI" w:eastAsia="Verdana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7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76DE1"/>
    <w:rPr>
      <w:rFonts w:ascii="Courier New" w:hAnsi="Courier New" w:cs="Courier New"/>
    </w:rPr>
  </w:style>
  <w:style w:type="table" w:styleId="a8">
    <w:name w:val="Table Grid"/>
    <w:basedOn w:val="a1"/>
    <w:rsid w:val="003D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222A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C70CB1"/>
  </w:style>
  <w:style w:type="character" w:customStyle="1" w:styleId="copytarget">
    <w:name w:val="copy_target"/>
    <w:rsid w:val="00C70CB1"/>
  </w:style>
  <w:style w:type="character" w:customStyle="1" w:styleId="copybutton">
    <w:name w:val="copy_button"/>
    <w:rsid w:val="00C70CB1"/>
  </w:style>
  <w:style w:type="paragraph" w:customStyle="1" w:styleId="Default">
    <w:name w:val="Default"/>
    <w:rsid w:val="00AD4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CC6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22"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нефтепродуктов</vt:lpstr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нефтепродуктов</dc:title>
  <dc:creator>Асер</dc:creator>
  <cp:lastModifiedBy>Александр Короткий</cp:lastModifiedBy>
  <cp:revision>2</cp:revision>
  <dcterms:created xsi:type="dcterms:W3CDTF">2020-06-15T12:32:00Z</dcterms:created>
  <dcterms:modified xsi:type="dcterms:W3CDTF">2020-06-15T12:32:00Z</dcterms:modified>
</cp:coreProperties>
</file>